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9A65" w14:textId="77777777" w:rsidR="000D204B" w:rsidRDefault="000D2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D204B" w14:paraId="30B47AE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7ED1D7E6" w14:textId="77777777" w:rsidR="000D2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DF1E9D8" wp14:editId="24A4DA2A">
                  <wp:extent cx="2898775" cy="1009015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3549022" w14:textId="77777777" w:rsidR="000D204B" w:rsidRDefault="000D2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6E2A52AC" w14:textId="77777777" w:rsidR="000D2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35236CD" wp14:editId="640D437E">
                  <wp:extent cx="551815" cy="586740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8B28705" w14:textId="77777777" w:rsidR="000D204B" w:rsidRDefault="000D2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3F2B272" w14:textId="77777777" w:rsidR="000D2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BE31DA0" wp14:editId="02F46FB3">
                  <wp:extent cx="1527175" cy="370840"/>
                  <wp:effectExtent l="0" t="0" r="0" b="0"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04B" w14:paraId="06471FC1" w14:textId="77777777">
        <w:tc>
          <w:tcPr>
            <w:tcW w:w="115" w:type="dxa"/>
            <w:shd w:val="clear" w:color="auto" w:fill="auto"/>
          </w:tcPr>
          <w:p w14:paraId="16DBF8AA" w14:textId="77777777" w:rsidR="000D204B" w:rsidRDefault="000D2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FDF5832" w14:textId="77777777" w:rsidR="000D2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0D204B" w14:paraId="7AD5DC12" w14:textId="77777777">
        <w:tc>
          <w:tcPr>
            <w:tcW w:w="115" w:type="dxa"/>
            <w:shd w:val="clear" w:color="auto" w:fill="auto"/>
          </w:tcPr>
          <w:p w14:paraId="7199DB51" w14:textId="77777777" w:rsidR="000D204B" w:rsidRDefault="000D2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67FB913" w14:textId="77777777" w:rsidR="000D2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CEBD11D" w14:textId="77777777" w:rsidR="000D2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DC21CC0" w14:textId="77777777" w:rsidR="000D2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79689513" w14:textId="77777777" w:rsidR="000D204B" w:rsidRDefault="000D204B"/>
    <w:p w14:paraId="3C2BE187" w14:textId="77777777" w:rsidR="000D20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4"/>
          <w:szCs w:val="24"/>
        </w:rPr>
        <w:t>PIANO DI LAVORO ANNUALE DEL DOCENTE A.S. 20</w:t>
      </w:r>
      <w:r>
        <w:rPr>
          <w:rFonts w:ascii="Calibri" w:eastAsia="Calibri" w:hAnsi="Calibri"/>
          <w:b/>
          <w:sz w:val="24"/>
          <w:szCs w:val="24"/>
        </w:rPr>
        <w:t>22</w:t>
      </w:r>
      <w:r>
        <w:rPr>
          <w:rFonts w:ascii="Calibri" w:eastAsia="Calibri" w:hAnsi="Calibri"/>
          <w:b/>
          <w:color w:val="000000"/>
          <w:sz w:val="24"/>
          <w:szCs w:val="24"/>
        </w:rPr>
        <w:t>/2</w:t>
      </w:r>
      <w:r>
        <w:rPr>
          <w:rFonts w:ascii="Calibri" w:eastAsia="Calibri" w:hAnsi="Calibri"/>
          <w:b/>
          <w:sz w:val="24"/>
          <w:szCs w:val="24"/>
        </w:rPr>
        <w:t>3</w:t>
      </w:r>
    </w:p>
    <w:p w14:paraId="7A77D9F9" w14:textId="77777777" w:rsidR="000D204B" w:rsidRDefault="000D2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pp18qaou12l4" w:colFirst="0" w:colLast="0"/>
      <w:bookmarkEnd w:id="1"/>
    </w:p>
    <w:p w14:paraId="62F20ECE" w14:textId="7EA2C6A0" w:rsidR="000D20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4muz54wz7ni7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310BFC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7B2EDDA8" w14:textId="77777777" w:rsidR="000D204B" w:rsidRDefault="000D2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4FFA7AA7" w14:textId="521BE372" w:rsidR="000D20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310BFC">
        <w:rPr>
          <w:rFonts w:ascii="Calibri" w:eastAsia="Calibri" w:hAnsi="Calibri"/>
          <w:sz w:val="24"/>
          <w:szCs w:val="24"/>
        </w:rPr>
        <w:t>Diritto ed Economia</w:t>
      </w:r>
    </w:p>
    <w:p w14:paraId="574045FD" w14:textId="77777777" w:rsidR="000D204B" w:rsidRDefault="000D2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7C9D546" w14:textId="7A67A0EA" w:rsidR="000D204B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310BFC">
        <w:rPr>
          <w:rFonts w:ascii="Calibri" w:eastAsia="Calibri" w:hAnsi="Calibri"/>
          <w:b/>
          <w:sz w:val="24"/>
          <w:szCs w:val="24"/>
        </w:rPr>
        <w:t xml:space="preserve">: Res </w:t>
      </w:r>
      <w:proofErr w:type="spellStart"/>
      <w:r w:rsidR="00310BFC">
        <w:rPr>
          <w:rFonts w:ascii="Calibri" w:eastAsia="Calibri" w:hAnsi="Calibri"/>
          <w:b/>
          <w:sz w:val="24"/>
          <w:szCs w:val="24"/>
        </w:rPr>
        <w:t>Publica</w:t>
      </w:r>
      <w:proofErr w:type="spellEnd"/>
      <w:r w:rsidR="00310BFC">
        <w:rPr>
          <w:rFonts w:ascii="Calibri" w:eastAsia="Calibri" w:hAnsi="Calibri"/>
          <w:b/>
          <w:sz w:val="24"/>
          <w:szCs w:val="24"/>
        </w:rPr>
        <w:t>; Monti, Faenza; Zanichelli</w:t>
      </w:r>
    </w:p>
    <w:p w14:paraId="7507BA83" w14:textId="77777777" w:rsidR="000D204B" w:rsidRDefault="000D204B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48B3CDC" w14:textId="2C895DF9" w:rsidR="000D204B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310BFC">
        <w:rPr>
          <w:rFonts w:ascii="Calibri" w:eastAsia="Calibri" w:hAnsi="Calibri"/>
          <w:b/>
          <w:sz w:val="24"/>
          <w:szCs w:val="24"/>
        </w:rPr>
        <w:t>: 2H</w:t>
      </w:r>
    </w:p>
    <w:p w14:paraId="2CAA94C5" w14:textId="77777777" w:rsidR="000D204B" w:rsidRDefault="000D204B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71A2308" w14:textId="70F0BB19" w:rsidR="000D204B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310BFC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30BEBF1A" w14:textId="77777777" w:rsidR="000D204B" w:rsidRDefault="000D204B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0B61014" w14:textId="0F13A47D" w:rsidR="000D204B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N. studenti</w:t>
      </w:r>
      <w:r w:rsidR="00310BFC">
        <w:rPr>
          <w:rFonts w:ascii="Calibri" w:eastAsia="Calibri" w:hAnsi="Calibri"/>
          <w:b/>
          <w:sz w:val="24"/>
          <w:szCs w:val="24"/>
        </w:rPr>
        <w:t>: 11 studenti, 10 studentesse</w:t>
      </w:r>
    </w:p>
    <w:p w14:paraId="03939B9F" w14:textId="77777777" w:rsidR="000D204B" w:rsidRDefault="000D204B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50C5D9C2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513FCDC1" w14:textId="77777777" w:rsidR="000D204B" w:rsidRDefault="00000000">
      <w:pPr>
        <w:keepNext/>
        <w:tabs>
          <w:tab w:val="left" w:pos="6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1. Obiettivi trasversali indicati nel documento di programmazione di classe e individuati dal dipartimento </w:t>
      </w:r>
    </w:p>
    <w:p w14:paraId="17C53CA2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04B3CC53" w14:textId="5141C535" w:rsidR="000D204B" w:rsidRDefault="00310BFC">
      <w:pPr>
        <w:keepNext/>
        <w:tabs>
          <w:tab w:val="left" w:pos="6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Tali competenze e obiettivi sono stati individuati tenendo conto delle generali finalità educative e formative del nostro istituto e delle decisioni dei dipartimenti, dopo un’attenta valutazione dell</w:t>
      </w:r>
      <w:r w:rsidR="009D657D">
        <w:rPr>
          <w:rFonts w:ascii="Calibri" w:eastAsia="Calibri" w:hAnsi="Calibri"/>
          <w:i/>
          <w:sz w:val="24"/>
          <w:szCs w:val="24"/>
        </w:rPr>
        <w:t xml:space="preserve">a </w:t>
      </w:r>
      <w:r>
        <w:rPr>
          <w:rFonts w:ascii="Calibri" w:eastAsia="Calibri" w:hAnsi="Calibri"/>
          <w:i/>
          <w:sz w:val="24"/>
          <w:szCs w:val="24"/>
        </w:rPr>
        <w:t xml:space="preserve">situazione di partenza e in continuità con il lavoro degli anni precedenti. Il </w:t>
      </w:r>
      <w:proofErr w:type="spellStart"/>
      <w:r>
        <w:rPr>
          <w:rFonts w:ascii="Calibri" w:eastAsia="Calibri" w:hAnsi="Calibri"/>
          <w:i/>
          <w:sz w:val="24"/>
          <w:szCs w:val="24"/>
        </w:rPr>
        <w:t>CdC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ritiene che gli studenti debbano acquisire le competenze chiave di cittadinanza europea.</w:t>
      </w:r>
    </w:p>
    <w:p w14:paraId="5585219F" w14:textId="77777777" w:rsidR="009D657D" w:rsidRDefault="009D657D">
      <w:pPr>
        <w:keepNext/>
        <w:tabs>
          <w:tab w:val="left" w:pos="6"/>
        </w:tabs>
        <w:rPr>
          <w:rFonts w:ascii="Calibri" w:eastAsia="Calibri" w:hAnsi="Calibri"/>
          <w:i/>
          <w:sz w:val="24"/>
          <w:szCs w:val="24"/>
        </w:rPr>
      </w:pPr>
    </w:p>
    <w:p w14:paraId="4C0F94F3" w14:textId="57AFADFC" w:rsidR="00310BFC" w:rsidRDefault="00310BFC" w:rsidP="00310BFC">
      <w:pPr>
        <w:pStyle w:val="Paragrafoelenco"/>
        <w:keepNext/>
        <w:numPr>
          <w:ilvl w:val="0"/>
          <w:numId w:val="2"/>
        </w:numPr>
        <w:tabs>
          <w:tab w:val="left" w:pos="6"/>
        </w:tabs>
        <w:rPr>
          <w:sz w:val="24"/>
          <w:szCs w:val="24"/>
        </w:rPr>
      </w:pPr>
      <w:r>
        <w:rPr>
          <w:sz w:val="24"/>
          <w:szCs w:val="24"/>
        </w:rPr>
        <w:t>Comunicazione nella madrelingua e nelle lingue straniere</w:t>
      </w:r>
    </w:p>
    <w:p w14:paraId="09B2781D" w14:textId="188D7AD6" w:rsidR="00310BFC" w:rsidRDefault="00310BFC" w:rsidP="00310BFC">
      <w:pPr>
        <w:pStyle w:val="Paragrafoelenco"/>
        <w:keepNext/>
        <w:numPr>
          <w:ilvl w:val="0"/>
          <w:numId w:val="2"/>
        </w:numPr>
        <w:tabs>
          <w:tab w:val="left" w:pos="6"/>
        </w:tabs>
        <w:rPr>
          <w:sz w:val="24"/>
          <w:szCs w:val="24"/>
        </w:rPr>
      </w:pPr>
      <w:r>
        <w:rPr>
          <w:sz w:val="24"/>
          <w:szCs w:val="24"/>
        </w:rPr>
        <w:t xml:space="preserve">Competenza matematica e competenze di </w:t>
      </w:r>
      <w:r w:rsidR="009D657D">
        <w:rPr>
          <w:sz w:val="24"/>
          <w:szCs w:val="24"/>
        </w:rPr>
        <w:t>base in scienza e tecnologia</w:t>
      </w:r>
    </w:p>
    <w:p w14:paraId="06AE2C94" w14:textId="64D2DB71" w:rsidR="009D657D" w:rsidRDefault="009D657D" w:rsidP="00310BFC">
      <w:pPr>
        <w:pStyle w:val="Paragrafoelenco"/>
        <w:keepNext/>
        <w:numPr>
          <w:ilvl w:val="0"/>
          <w:numId w:val="2"/>
        </w:numPr>
        <w:tabs>
          <w:tab w:val="left" w:pos="6"/>
        </w:tabs>
        <w:rPr>
          <w:sz w:val="24"/>
          <w:szCs w:val="24"/>
        </w:rPr>
      </w:pPr>
      <w:r>
        <w:rPr>
          <w:sz w:val="24"/>
          <w:szCs w:val="24"/>
        </w:rPr>
        <w:t>Imparare ad acquisire un metodo di studio</w:t>
      </w:r>
    </w:p>
    <w:p w14:paraId="0839618F" w14:textId="564DB36D" w:rsidR="009D657D" w:rsidRDefault="009D657D" w:rsidP="00310BFC">
      <w:pPr>
        <w:pStyle w:val="Paragrafoelenco"/>
        <w:keepNext/>
        <w:numPr>
          <w:ilvl w:val="0"/>
          <w:numId w:val="2"/>
        </w:numPr>
        <w:tabs>
          <w:tab w:val="left" w:pos="6"/>
        </w:tabs>
        <w:rPr>
          <w:sz w:val="24"/>
          <w:szCs w:val="24"/>
        </w:rPr>
      </w:pPr>
      <w:r>
        <w:rPr>
          <w:sz w:val="24"/>
          <w:szCs w:val="24"/>
        </w:rPr>
        <w:t>Competenze sociali e civiche</w:t>
      </w:r>
    </w:p>
    <w:p w14:paraId="2488E7C9" w14:textId="17A576EA" w:rsidR="009D657D" w:rsidRPr="009D657D" w:rsidRDefault="009D657D" w:rsidP="009D657D">
      <w:pPr>
        <w:pStyle w:val="Paragrafoelenco"/>
        <w:keepNext/>
        <w:numPr>
          <w:ilvl w:val="0"/>
          <w:numId w:val="2"/>
        </w:numPr>
        <w:tabs>
          <w:tab w:val="left" w:pos="6"/>
        </w:tabs>
        <w:rPr>
          <w:sz w:val="24"/>
          <w:szCs w:val="24"/>
        </w:rPr>
      </w:pPr>
      <w:r>
        <w:rPr>
          <w:sz w:val="24"/>
          <w:szCs w:val="24"/>
        </w:rPr>
        <w:t>Spirito di iniziativa e imprenditorialità</w:t>
      </w:r>
    </w:p>
    <w:p w14:paraId="00B24BD8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53146014" w14:textId="0DAAEE2B" w:rsidR="000D204B" w:rsidRDefault="0000000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2. Strategie metodologiche comuni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7168FBD3" w14:textId="6391C683" w:rsidR="009D657D" w:rsidRDefault="009D657D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421414DF" w14:textId="77777777" w:rsidR="009D657D" w:rsidRDefault="009D657D" w:rsidP="009D657D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Il Consiglio concorda le seguenti strategie metodologiche comuni da mettere in atto per il conseguimento delle competenze e</w:t>
      </w:r>
      <w:r>
        <w:rPr>
          <w:color w:val="FF0000"/>
        </w:rPr>
        <w:t xml:space="preserve"> </w:t>
      </w:r>
      <w:r>
        <w:rPr>
          <w:color w:val="000000"/>
        </w:rPr>
        <w:t>degli obiettivi trasversali formulati.</w:t>
      </w:r>
    </w:p>
    <w:p w14:paraId="177174D9" w14:textId="77777777" w:rsidR="009D657D" w:rsidRDefault="009D657D" w:rsidP="009D657D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Per conseguire gli obiettivi prefissati i docenti:</w:t>
      </w:r>
    </w:p>
    <w:p w14:paraId="769C6765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perseguiranno gli obiettivi condivisi nel consiglio di classe;</w:t>
      </w:r>
    </w:p>
    <w:p w14:paraId="6937813B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saranno coerenti nello sviluppo della programmazione in classe con le finalità e gli obiettivi generali del PTOF e con quelli specifici disciplinari;</w:t>
      </w:r>
    </w:p>
    <w:p w14:paraId="116591DF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promuoveranno la cultura della collaborazione e della condivisione;</w:t>
      </w:r>
    </w:p>
    <w:p w14:paraId="0099DEE6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lastRenderedPageBreak/>
        <w:t>organizzeranno lezioni che utilizzino al meglio la molteplicità dei linguaggi comunicativi;</w:t>
      </w:r>
    </w:p>
    <w:p w14:paraId="2A08CA97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dove si renderà necessario, utilizzeranno la classe come risorsa in apprendimenti e attività laboratoriali in piccoli gruppi, attività di coppia, attività di tutoring e aiuto tra pari, attività di cooperative learning;</w:t>
      </w:r>
    </w:p>
    <w:p w14:paraId="2E50BCB4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forniranno, all’occorrenza, spiegazioni individualizzate;</w:t>
      </w:r>
    </w:p>
    <w:p w14:paraId="6A640D0F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rispetteranno i tempi di assimilazione dei contenuti disciplinari;</w:t>
      </w:r>
    </w:p>
    <w:p w14:paraId="1B55DB78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color w:val="000000"/>
          <w:sz w:val="20"/>
          <w:szCs w:val="20"/>
        </w:rPr>
      </w:pPr>
      <w:r>
        <w:rPr>
          <w:color w:val="000000"/>
        </w:rPr>
        <w:t>proporranno i contenuti disciplinari in modo "problematico", per stimolare l'interesse e la partecipazione attiva dei discenti;</w:t>
      </w:r>
    </w:p>
    <w:p w14:paraId="47D152AD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stimoleranno l’interesse degli studenti tramite la discussione ed il confronto;</w:t>
      </w:r>
    </w:p>
    <w:p w14:paraId="445D86A5" w14:textId="77777777" w:rsidR="009D657D" w:rsidRDefault="009D657D" w:rsidP="009D657D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punteranno, là dove possibile/necessario, ad un lavoro interdisciplinare attraverso la collaborazione dei docenti delle singole discipline ed in osservanza a quanto disposto dai progetti approvati dal collegio.</w:t>
      </w:r>
    </w:p>
    <w:p w14:paraId="6A7968FA" w14:textId="77777777" w:rsidR="009D657D" w:rsidRDefault="009D657D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4FB6CB76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0034F581" w14:textId="230E8178" w:rsidR="000D204B" w:rsidRDefault="0000000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Breve profilo della classe a livello disciplinare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7E89B008" w14:textId="77777777" w:rsidR="009D657D" w:rsidRDefault="009D657D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4265572B" w14:textId="256E2ECF" w:rsidR="000D204B" w:rsidRDefault="009D657D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color w:val="000000"/>
        </w:rPr>
        <w:t xml:space="preserve">La classe fin dal primo impatto risulta vivace, ma con un buon potenziale; mostra ancora una sostanziale immaturità nel processo di scolarizzazione. Gli alunni e le alunne mostrano fatica nel rispettare le regole </w:t>
      </w:r>
      <w:proofErr w:type="gramStart"/>
      <w:r>
        <w:rPr>
          <w:color w:val="000000"/>
        </w:rPr>
        <w:t>scolastiche, tuttavia</w:t>
      </w:r>
      <w:proofErr w:type="gramEnd"/>
      <w:r>
        <w:rPr>
          <w:color w:val="000000"/>
        </w:rPr>
        <w:t xml:space="preserve"> si mostrano sensibili e generalmente accoglienti verso tutti compagni.</w:t>
      </w:r>
    </w:p>
    <w:p w14:paraId="44CDF4E9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2C397992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33F9913C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0845714F" w14:textId="5AB5DB4D" w:rsidR="000D204B" w:rsidRDefault="00000000">
      <w:pPr>
        <w:keepNext/>
        <w:tabs>
          <w:tab w:val="left" w:pos="6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Interventi personalizzati rispetto a Bisogni Educativi Speciali </w:t>
      </w:r>
    </w:p>
    <w:p w14:paraId="28FC5011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593CFF71" w14:textId="77777777" w:rsidR="000D204B" w:rsidRDefault="000D204B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669C4C30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bookmarkStart w:id="6" w:name="_heading=h.46c3brfb1ewd" w:colFirst="0" w:colLast="0"/>
      <w:bookmarkEnd w:id="6"/>
      <w:r w:rsidRPr="009D657D">
        <w:rPr>
          <w:rFonts w:cs="Times New Roman"/>
          <w:color w:val="000000"/>
          <w:sz w:val="24"/>
          <w:szCs w:val="24"/>
          <w:lang w:eastAsia="it-IT"/>
        </w:rPr>
        <w:t>Il Consiglio di classe prevede lo sviluppo di percorsi di studio personalizzati secondo la normativa vigente per gli studenti comunque in situazione di svantaggio, impegnandosi nell'attuare quanto descritto nei piani educativi o didattici dei singoli alunni. </w:t>
      </w:r>
    </w:p>
    <w:p w14:paraId="1523C926" w14:textId="77777777" w:rsidR="009D657D" w:rsidRPr="009D657D" w:rsidRDefault="009D657D" w:rsidP="009D657D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18E86603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9D657D">
        <w:rPr>
          <w:rFonts w:cs="Times New Roman"/>
          <w:color w:val="000000"/>
          <w:sz w:val="24"/>
          <w:szCs w:val="24"/>
          <w:lang w:eastAsia="it-IT"/>
        </w:rPr>
        <w:t>Eventuale presenza di alunni disabili (n. di alunni) </w:t>
      </w:r>
    </w:p>
    <w:p w14:paraId="269E4534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proofErr w:type="gramStart"/>
      <w:r w:rsidRPr="009D657D">
        <w:rPr>
          <w:rFonts w:cs="Times New Roman"/>
          <w:color w:val="000000"/>
          <w:sz w:val="24"/>
          <w:szCs w:val="24"/>
          <w:lang w:eastAsia="it-IT"/>
        </w:rPr>
        <w:t>3</w:t>
      </w:r>
      <w:proofErr w:type="gramEnd"/>
      <w:r w:rsidRPr="009D657D">
        <w:rPr>
          <w:rFonts w:cs="Times New Roman"/>
          <w:color w:val="000000"/>
          <w:sz w:val="24"/>
          <w:szCs w:val="24"/>
          <w:lang w:eastAsia="it-IT"/>
        </w:rPr>
        <w:t xml:space="preserve"> studenti/esse</w:t>
      </w:r>
    </w:p>
    <w:p w14:paraId="20D193A4" w14:textId="77777777" w:rsidR="009D657D" w:rsidRPr="009D657D" w:rsidRDefault="009D657D" w:rsidP="009D657D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2319B373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9D657D">
        <w:rPr>
          <w:rFonts w:cs="Times New Roman"/>
          <w:color w:val="000000"/>
          <w:sz w:val="24"/>
          <w:szCs w:val="24"/>
          <w:lang w:eastAsia="it-IT"/>
        </w:rPr>
        <w:t>Eventuale presenza di alunni con D.S.A. per successiva stesura del PDP (n. alunni)</w:t>
      </w:r>
    </w:p>
    <w:p w14:paraId="2C061773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proofErr w:type="gramStart"/>
      <w:r w:rsidRPr="009D657D">
        <w:rPr>
          <w:rFonts w:cs="Times New Roman"/>
          <w:color w:val="000000"/>
          <w:sz w:val="24"/>
          <w:szCs w:val="24"/>
          <w:lang w:eastAsia="it-IT"/>
        </w:rPr>
        <w:t>2</w:t>
      </w:r>
      <w:proofErr w:type="gramEnd"/>
      <w:r w:rsidRPr="009D657D">
        <w:rPr>
          <w:rFonts w:cs="Times New Roman"/>
          <w:color w:val="000000"/>
          <w:sz w:val="24"/>
          <w:szCs w:val="24"/>
          <w:lang w:eastAsia="it-IT"/>
        </w:rPr>
        <w:t xml:space="preserve"> studenti/esse</w:t>
      </w:r>
    </w:p>
    <w:p w14:paraId="00BE53FF" w14:textId="77777777" w:rsidR="009D657D" w:rsidRPr="009D657D" w:rsidRDefault="009D657D" w:rsidP="009D657D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20A9207A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9D657D">
        <w:rPr>
          <w:rFonts w:cs="Times New Roman"/>
          <w:color w:val="000000"/>
          <w:sz w:val="24"/>
          <w:szCs w:val="24"/>
          <w:lang w:eastAsia="it-IT"/>
        </w:rPr>
        <w:t>Eventuale presenza di alunni stranieri con necessità di corsi di Italiano L2</w:t>
      </w:r>
    </w:p>
    <w:p w14:paraId="134F9CB3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9D657D">
        <w:rPr>
          <w:rFonts w:cs="Times New Roman"/>
          <w:color w:val="000000"/>
          <w:sz w:val="24"/>
          <w:szCs w:val="24"/>
          <w:lang w:eastAsia="it-IT"/>
        </w:rPr>
        <w:t>Nessuno/a</w:t>
      </w:r>
    </w:p>
    <w:p w14:paraId="703B3CBA" w14:textId="77777777" w:rsidR="009D657D" w:rsidRPr="009D657D" w:rsidRDefault="009D657D" w:rsidP="009D657D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2B95AEE2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9D657D">
        <w:rPr>
          <w:rFonts w:cs="Times New Roman"/>
          <w:color w:val="000000"/>
          <w:sz w:val="24"/>
          <w:szCs w:val="24"/>
          <w:lang w:eastAsia="it-IT"/>
        </w:rPr>
        <w:t>Eventuale presenza di alunni con necessità di istruzione domiciliare o ospedaliera</w:t>
      </w:r>
    </w:p>
    <w:p w14:paraId="2862E759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9D657D">
        <w:rPr>
          <w:rFonts w:cs="Times New Roman"/>
          <w:color w:val="000000"/>
          <w:sz w:val="24"/>
          <w:szCs w:val="24"/>
          <w:lang w:eastAsia="it-IT"/>
        </w:rPr>
        <w:t>Nessuno/a</w:t>
      </w:r>
    </w:p>
    <w:p w14:paraId="7552139A" w14:textId="77777777" w:rsidR="009D657D" w:rsidRPr="009D657D" w:rsidRDefault="009D657D" w:rsidP="009D657D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68C6E5B7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9D657D">
        <w:rPr>
          <w:rFonts w:cs="Times New Roman"/>
          <w:color w:val="000000"/>
          <w:sz w:val="24"/>
          <w:szCs w:val="24"/>
          <w:lang w:eastAsia="it-IT"/>
        </w:rPr>
        <w:t>Eventuale presenza di altri BES</w:t>
      </w:r>
    </w:p>
    <w:p w14:paraId="3167978A" w14:textId="77777777" w:rsidR="009D657D" w:rsidRPr="009D657D" w:rsidRDefault="009D657D" w:rsidP="009D657D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proofErr w:type="gramStart"/>
      <w:r w:rsidRPr="009D657D">
        <w:rPr>
          <w:rFonts w:cs="Times New Roman"/>
          <w:color w:val="000000"/>
          <w:sz w:val="24"/>
          <w:szCs w:val="24"/>
          <w:lang w:eastAsia="it-IT"/>
        </w:rPr>
        <w:t>5</w:t>
      </w:r>
      <w:proofErr w:type="gramEnd"/>
      <w:r w:rsidRPr="009D657D">
        <w:rPr>
          <w:rFonts w:cs="Times New Roman"/>
          <w:color w:val="000000"/>
          <w:sz w:val="24"/>
          <w:szCs w:val="24"/>
          <w:lang w:eastAsia="it-IT"/>
        </w:rPr>
        <w:t xml:space="preserve"> alunni/e</w:t>
      </w:r>
    </w:p>
    <w:p w14:paraId="14207017" w14:textId="77777777" w:rsidR="000D204B" w:rsidRDefault="000D2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3B78D442" w14:textId="77777777" w:rsidR="000D204B" w:rsidRDefault="000D2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color w:val="000000"/>
          <w:sz w:val="24"/>
          <w:szCs w:val="24"/>
        </w:rPr>
      </w:pPr>
    </w:p>
    <w:p w14:paraId="2573C0C5" w14:textId="77777777" w:rsidR="000D204B" w:rsidRDefault="000D204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B70268" w14:textId="77777777" w:rsidR="000D204B" w:rsidRDefault="000D204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5BE43C80" w14:textId="4FEB6F47" w:rsidR="000D204B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310BFC">
        <w:rPr>
          <w:rFonts w:ascii="Calibri" w:eastAsia="Calibri" w:hAnsi="Calibri"/>
          <w:sz w:val="24"/>
          <w:szCs w:val="24"/>
        </w:rPr>
        <w:t>ì 24/11/22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 docente</w:t>
      </w:r>
      <w:r w:rsidR="00310BFC">
        <w:rPr>
          <w:rFonts w:ascii="Calibri" w:eastAsia="Calibri" w:hAnsi="Calibri"/>
          <w:sz w:val="24"/>
          <w:szCs w:val="24"/>
        </w:rPr>
        <w:t xml:space="preserve"> </w:t>
      </w:r>
    </w:p>
    <w:p w14:paraId="1D133A5A" w14:textId="05B24F70" w:rsidR="00310BFC" w:rsidRDefault="00310BFC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249E2CC4" w14:textId="523C8428" w:rsidR="00310BFC" w:rsidRDefault="00310BFC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Elisabetta Scatena</w:t>
      </w:r>
    </w:p>
    <w:sectPr w:rsidR="00310BF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88B"/>
    <w:multiLevelType w:val="multilevel"/>
    <w:tmpl w:val="A33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D09BB"/>
    <w:multiLevelType w:val="multilevel"/>
    <w:tmpl w:val="E88E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D4838"/>
    <w:multiLevelType w:val="multilevel"/>
    <w:tmpl w:val="85C0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124F6"/>
    <w:multiLevelType w:val="hybridMultilevel"/>
    <w:tmpl w:val="C15C6E08"/>
    <w:lvl w:ilvl="0" w:tplc="D8CA55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D0D2E"/>
    <w:multiLevelType w:val="multilevel"/>
    <w:tmpl w:val="83F867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2937359">
    <w:abstractNumId w:val="4"/>
  </w:num>
  <w:num w:numId="2" w16cid:durableId="1878813845">
    <w:abstractNumId w:val="3"/>
  </w:num>
  <w:num w:numId="3" w16cid:durableId="1597132041">
    <w:abstractNumId w:val="1"/>
  </w:num>
  <w:num w:numId="4" w16cid:durableId="162550296">
    <w:abstractNumId w:val="0"/>
  </w:num>
  <w:num w:numId="5" w16cid:durableId="154482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4B"/>
    <w:rsid w:val="000D204B"/>
    <w:rsid w:val="00310BFC"/>
    <w:rsid w:val="009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2E58"/>
  <w15:docId w15:val="{D6054D58-D1C1-464D-B7FE-404B670A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D657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zs1Vd8UotQ58HxA0SwPwpXf9Q==">AMUW2mWOK08HTf7mv6UR8qcCaugp7dEt+tGtOhQ8aeiO1oJeAIVVGQ8yI12sKYY8gverp+FXbiCH89ak9eib5VhQP0xvB5lQecGiYTvqgXAHQW4Pc+uRc900vtwjphDilunozaEsVt5BGHmoHG75CxF907hLofaJK/pSDd4paJHphSONnAe1NNpC7/UAWgBYi3grz/gnpm4rGALBvVlUTOHteCtTtWu/qrcM/qOI+SfZXnQDTZMWdOVaPhZbWH4CR464fob63PA1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2022-11-24T16:57:00Z</dcterms:created>
  <dcterms:modified xsi:type="dcterms:W3CDTF">2022-11-24T16:57:00Z</dcterms:modified>
</cp:coreProperties>
</file>